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4DD" w:rsidRDefault="006064DD" w:rsidP="006064DD">
      <w:pPr>
        <w:shd w:val="clear" w:color="auto" w:fill="FFFFFF"/>
        <w:spacing w:after="225"/>
        <w:ind w:left="-225"/>
        <w:jc w:val="center"/>
        <w:outlineLvl w:val="0"/>
        <w:rPr>
          <w:rFonts w:ascii="Times New Roman" w:eastAsia="Times New Roman" w:hAnsi="Times New Roman" w:cs="Times New Roman"/>
          <w:b/>
          <w:color w:val="3B4255"/>
          <w:kern w:val="36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b/>
          <w:color w:val="3B4255"/>
          <w:kern w:val="36"/>
          <w:sz w:val="24"/>
          <w:szCs w:val="24"/>
          <w:lang w:eastAsia="ru-RU"/>
        </w:rPr>
        <w:t>Министерство просвещения рекомендует школам пользоваться онлайн-ресурсами для обеспечения дистанционного обучения</w:t>
      </w:r>
    </w:p>
    <w:p w:rsidR="006064DD" w:rsidRDefault="007D4079" w:rsidP="006064DD">
      <w:pPr>
        <w:shd w:val="clear" w:color="auto" w:fill="FFFFFF"/>
        <w:spacing w:after="225"/>
        <w:ind w:left="-225"/>
        <w:jc w:val="left"/>
        <w:outlineLvl w:val="0"/>
      </w:pPr>
      <w:hyperlink r:id="rId4" w:history="1">
        <w:r w:rsidR="006064DD">
          <w:rPr>
            <w:rStyle w:val="a4"/>
          </w:rPr>
          <w:t>https://edu.gov.ru/press/2214/ministerstvo-prosvescheniya-rekomenduet-shkolam-polzovatsya-onlayn-resursami-dlya-obespecheniya-distancionnogo-obucheniya</w:t>
        </w:r>
      </w:hyperlink>
    </w:p>
    <w:p w:rsidR="006064DD" w:rsidRPr="006064DD" w:rsidRDefault="006064DD" w:rsidP="006064DD">
      <w:pPr>
        <w:shd w:val="clear" w:color="auto" w:fill="FFFFFF"/>
        <w:spacing w:after="225"/>
        <w:ind w:left="-225"/>
        <w:jc w:val="left"/>
        <w:outlineLvl w:val="0"/>
        <w:rPr>
          <w:rFonts w:ascii="Times New Roman" w:eastAsia="Times New Roman" w:hAnsi="Times New Roman" w:cs="Times New Roman"/>
          <w:b/>
          <w:color w:val="3B4255"/>
          <w:kern w:val="36"/>
          <w:sz w:val="24"/>
          <w:szCs w:val="24"/>
          <w:lang w:eastAsia="ru-RU"/>
        </w:rPr>
      </w:pPr>
      <w:bookmarkStart w:id="0" w:name="_GoBack"/>
      <w:bookmarkEnd w:id="0"/>
    </w:p>
    <w:p w:rsidR="006064DD" w:rsidRPr="006064DD" w:rsidRDefault="006064DD" w:rsidP="006064DD">
      <w:pPr>
        <w:shd w:val="clear" w:color="auto" w:fill="FFFFFF"/>
        <w:ind w:left="-225"/>
        <w:jc w:val="left"/>
        <w:rPr>
          <w:rFonts w:ascii="Times New Roman" w:eastAsia="Times New Roman" w:hAnsi="Times New Roman" w:cs="Times New Roman"/>
          <w:color w:val="60678E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60678E"/>
          <w:sz w:val="24"/>
          <w:szCs w:val="24"/>
          <w:lang w:eastAsia="ru-RU"/>
        </w:rPr>
        <w:t>18 марта 2020, 13:07</w:t>
      </w:r>
    </w:p>
    <w:p w:rsidR="006064DD" w:rsidRPr="006064DD" w:rsidRDefault="006064DD" w:rsidP="006064DD">
      <w:pPr>
        <w:shd w:val="clear" w:color="auto" w:fill="FFFFFF"/>
        <w:spacing w:line="288" w:lineRule="atLeast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Российские школы, перешедшие на дистанционный формат обучения, уже используют различные образовательные платформы, доступ к которым открыт для каждого ученика, учителя, родителя бесплатно.</w:t>
      </w:r>
    </w:p>
    <w:p w:rsidR="006064DD" w:rsidRPr="006064DD" w:rsidRDefault="006064DD" w:rsidP="006064DD">
      <w:pPr>
        <w:shd w:val="clear" w:color="auto" w:fill="FFFFFF"/>
        <w:ind w:left="-225"/>
        <w:jc w:val="lef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:rsidR="006064DD" w:rsidRPr="006064DD" w:rsidRDefault="006064DD" w:rsidP="006064DD">
      <w:pPr>
        <w:shd w:val="clear" w:color="auto" w:fill="FFFFFF"/>
        <w:ind w:left="-225"/>
        <w:jc w:val="lef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Пресс-служба Минпросвещения России</w:t>
      </w:r>
    </w:p>
    <w:p w:rsidR="006064DD" w:rsidRPr="006064DD" w:rsidRDefault="006064DD" w:rsidP="006064DD">
      <w:pPr>
        <w:shd w:val="clear" w:color="auto" w:fill="FFFFFF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Министерство просвещения информирует об общедоступных федеральных и иных образовательных онлайн-платформах, а также ведёт диалог с владельцами открытых ресурсов о необходимости предоставления бесплатного доступа к </w:t>
      </w:r>
      <w:proofErr w:type="gramStart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образовательному</w:t>
      </w:r>
      <w:proofErr w:type="gramEnd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контенту. Список данных ресурсов непрерывно растёт.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Интерактивные уроки по всему школьному курсу с 1-го по 11-й класс лучших учителей страны предоставляет </w:t>
      </w:r>
      <w:hyperlink r:id="rId5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«Российская электронная школа».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Это более 120 тысяч уникальных задач, тематические курсы, видеоуроки, задания для самопроверки, каталог музеев, фильмов и музыкальных концертов. Портал также полезен учителям, которые могут воспользоваться лучшими дидактическими и методическими материалами по всем урокам.</w:t>
      </w:r>
    </w:p>
    <w:p w:rsidR="006064DD" w:rsidRPr="006064DD" w:rsidRDefault="007D4079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hyperlink r:id="rId6" w:tgtFrame="_blank" w:history="1">
        <w:r w:rsidR="006064DD"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«Московская электронная школа» </w:t>
        </w:r>
      </w:hyperlink>
      <w:r w:rsidR="006064DD"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– это широкий набор электронных учебников и тестов, интерактивные сценарии уроков. Решения МЭШ доступны для всех и уже получили высокие оценки учителей, родителей и детей ряда московских школ. Проверка ошибок, общение с учителями, домашние задания, материалы для подготовки к уроку, варианты контрольных и тестов — всё это доступно родителям, учителям и школьникам с любых устройств. В библиотеку МЭШ загружено в открытом доступе более 769 тыс. аудио-, виде</w:t>
      </w:r>
      <w:proofErr w:type="gramStart"/>
      <w:r w:rsidR="006064DD"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о-</w:t>
      </w:r>
      <w:proofErr w:type="gramEnd"/>
      <w:r w:rsidR="006064DD"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 текстовых файлов, свыше 41 тыс. сценариев уроков, более 1 тыс. учебных пособий и 348 учебников издательств, более 95 тыс. образовательных приложений.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Доступен и отдельный телеканал </w:t>
      </w:r>
      <w:hyperlink r:id="rId7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Мособртв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– первое познавательное телевидение, где школьное расписание и уроки представлены в режиме прямого эфира.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Профориентационный </w:t>
      </w:r>
      <w:hyperlink r:id="rId8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портал «Билет в будущее»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с видеоуроками для средней и старшей школы, а также расширенными возможностями тестирования и погружения в различные специальности и направления подготовки уже на базе школьного образования.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Для тех, кто обучается в системе среднего профессионального образования, в бесплатном доступе представлены все возможности ресурса </w:t>
      </w:r>
      <w:hyperlink r:id="rId9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Союза «Молодые профессионалы (Ворлдскиллс Россия)»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– официального оператора международного движения WorldSkills International, миссия которого – повышение стандартов подготовки кадров.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Младшие школьники смогут продолжить занятия по русскому языку и математике с помощью сервиса «</w:t>
      </w:r>
      <w:hyperlink r:id="rId10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Яндекс</w:t>
        </w:r>
        <w:proofErr w:type="gramStart"/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.У</w:t>
        </w:r>
        <w:proofErr w:type="gramEnd"/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чебник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». Ресурс содержит более 35 тыс. заданий разного уровня сложности для школьников 1–5-х классов. Все задания разработаны опытными методистами с учётом федерального государственного стандарта. Ресурсом уже воспользовались более 1,5 миллиона школьников. В числе возможностей «ЯндексУчебника» – автоматическая проверка ответов и мгновенная обратная связь для учеников.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Проверить, как дети усвоили материал, учителям поможет «</w:t>
      </w:r>
      <w:hyperlink r:id="rId11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ЯКласс»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. Сервис довольно прост в использовании: учитель задаёт школьнику проверочную работу, ребёнок заходит на </w:t>
      </w: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 xml:space="preserve">сайт и выполняет задание педагога; если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 На сервисе </w:t>
      </w:r>
      <w:proofErr w:type="gramStart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зарегистрированы</w:t>
      </w:r>
      <w:proofErr w:type="gramEnd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2,5 миллиона школьников и 500 тыс. учителей. 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Легкий переход на дистанционный формат обучения обеспечит образовательная платформа «</w:t>
      </w:r>
      <w:hyperlink r:id="rId12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Учи</w:t>
        </w:r>
        <w:proofErr w:type="gramStart"/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.р</w:t>
        </w:r>
        <w:proofErr w:type="gramEnd"/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у</w:t>
        </w:r>
      </w:hyperlink>
      <w:hyperlink r:id="rId13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»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 Школьникам предлагаются интерактивные курсы по основным предметам и подготовке к проверочным работам, а учителям и родителям –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траекторию, отображает прогресс учеников в личном кабинете. Также в личных кабинетах пользователей создан внутренний чат, где учителя, ученики и родители могут обсуждать задания, свои успехи и прогресс. Платформой пользуются 220 тыс. учителей и 3,6 миллиона школьников.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Выстроить эффективно дистанционно учебный процесс возможно с помощью </w:t>
      </w:r>
      <w:hyperlink r:id="rId14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Платформы новой школы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, созданной Сбербанком. Цель программы – формирование персонифицированной образовательной траектории в школе, создание для каждого ребёнка возможностей для успешной учёбы.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Бесплатный доступ к электронным версиям учебно-методических комплексов, входящих в Федеральный перечень, предоставляет </w:t>
      </w:r>
      <w:hyperlink r:id="rId15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издательство «Просвещение»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 Доступ будет распространяться как на учебник, так и специальные тренажёры для отработки и закрепления полученных знаний. При этом для работы с учебниками не потребуется подключения к интернету.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Для предоставления открытого бесплатного доступа к каталогу интерактивных образовательных материалов, учебной литературе, электронным книгам, обучающим видео и курсам создана система </w:t>
      </w:r>
      <w:hyperlink r:id="rId16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«Маркетплейс образовательных услуг»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 В наполнение ресурса вовлечены ведущие российские компании разного профиля, среди которых – «Яндекс», «1С», «Учи</w:t>
      </w:r>
      <w:proofErr w:type="gramStart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.р</w:t>
      </w:r>
      <w:proofErr w:type="gramEnd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у», «Скайенг», «Кодвардс», издательство «Просвещение» и другие. </w:t>
      </w:r>
      <w:proofErr w:type="gramStart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Платформа уже доступна в 13 регионах, её активно используют Астраханская, Новгородская, Нижегородская, Новосибирская, Челябинская, Калужская, Сахалинская, Тюменская, Калининградская, Кемеровская области, Алтайский и Пермский края, Ямало-Ненецкий автономный округ.</w:t>
      </w:r>
      <w:proofErr w:type="gramEnd"/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Бесплатный доступ к своим ресурсам также открыли «Фоксфорд», InternetUrok.ru, онлайн-школа Skyeng. С помощью этих ресурсов школьники 1-11-х классов смогут продолжить изучать общеобразовательные предметы и готовиться к выпускным экзаменам и олимпиадам. Занятия на платформах ведут преподаватели МГУ, МФТИ, ВШЭ и других ведущих вузов страны.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Учитывая популярность социальных сетей среди школьников, эффективным инструментом проведения дистанционных уроков для учителей может стать, например, социальная сеть «ВКонтакте». Это групповые чаты, виде</w:t>
      </w:r>
      <w:proofErr w:type="gramStart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о-</w:t>
      </w:r>
      <w:proofErr w:type="gramEnd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 прямые трансляции, статьи, сообщества, куда можно загрузить необходимые файлы разных форматов – от презентаций и текстов до аудио и видео. Все это даёт возможность сохранить живое общение учителя с учеником и обеспечить непрерывность образовательного процесса.</w:t>
      </w:r>
    </w:p>
    <w:p w:rsidR="006064DD" w:rsidRPr="006064DD" w:rsidRDefault="007D4079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hyperlink r:id="rId17" w:tgtFrame="_blank" w:history="1">
        <w:r w:rsidR="006064DD"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Онлайн-платформа «Мои достижения»</w:t>
        </w:r>
      </w:hyperlink>
      <w:r w:rsidR="006064DD"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расширяет доступ с Москвы на всю страну. Широкий выбор диагностик для учеников с 1-го по 11-й класс по школьным предметам и различным тематикам. Материалы для подготовки к диагностикам от Московского центра качества образования.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Платформа для проведения олимпиад и курсов </w:t>
      </w:r>
      <w:hyperlink r:id="rId18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«Олимпиум», 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где уже представлено более 72 школьных олимпиад.</w:t>
      </w:r>
    </w:p>
    <w:p w:rsidR="006064DD" w:rsidRPr="006064DD" w:rsidRDefault="006064DD" w:rsidP="006064DD">
      <w:pPr>
        <w:shd w:val="clear" w:color="auto" w:fill="FFFFFF"/>
        <w:spacing w:before="150"/>
        <w:ind w:left="-225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>Всероссийский образовательный проект </w:t>
      </w:r>
      <w:hyperlink r:id="rId19" w:tgtFrame="_blank" w:history="1">
        <w:r w:rsidRPr="006064DD">
          <w:rPr>
            <w:rFonts w:ascii="Times New Roman" w:eastAsia="Times New Roman" w:hAnsi="Times New Roman" w:cs="Times New Roman"/>
            <w:color w:val="154EC9"/>
            <w:sz w:val="24"/>
            <w:szCs w:val="24"/>
            <w:lang w:eastAsia="ru-RU"/>
          </w:rPr>
          <w:t>«Урок цифры»</w:t>
        </w:r>
      </w:hyperlink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</w:t>
      </w:r>
      <w:proofErr w:type="gramStart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позволяет школьникам не выходя</w:t>
      </w:r>
      <w:proofErr w:type="gramEnd"/>
      <w:r w:rsidRPr="006064D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из дома знакомиться с основами цифровой экономики, цифровых технологий и программирования. Для формирования уроков, доступных на сайте проекта, используются образовательные программы в области цифровых технологий от таких компаний, как «Яндекс», Mail.ru, «Лаборатория Касперского», «Сбербанк», «1С». Занятия на тематических тренажёрах проекта «Урок цифры» реализованы в виде увлекательных онлайн-игр и адаптированы для трёх возрастных групп – учащихся младшей, средней и старшей школы. Вместе с «Уроком цифры» школьники могут узнать о принципах искусственного интеллекта и машинном обучении, больших данных, правилах безопасного поведения в интернете и др.</w:t>
      </w:r>
    </w:p>
    <w:p w:rsidR="00C22C23" w:rsidRPr="006064DD" w:rsidRDefault="00C22C23">
      <w:pPr>
        <w:rPr>
          <w:rFonts w:ascii="Times New Roman" w:hAnsi="Times New Roman" w:cs="Times New Roman"/>
          <w:sz w:val="24"/>
          <w:szCs w:val="24"/>
        </w:rPr>
      </w:pPr>
    </w:p>
    <w:sectPr w:rsidR="00C22C23" w:rsidRPr="006064DD" w:rsidSect="007D4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6064DD"/>
    <w:rsid w:val="00453244"/>
    <w:rsid w:val="006064DD"/>
    <w:rsid w:val="007D4079"/>
    <w:rsid w:val="00C22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079"/>
  </w:style>
  <w:style w:type="paragraph" w:styleId="1">
    <w:name w:val="heading 1"/>
    <w:basedOn w:val="a"/>
    <w:link w:val="10"/>
    <w:uiPriority w:val="9"/>
    <w:qFormat/>
    <w:rsid w:val="006064DD"/>
    <w:pPr>
      <w:spacing w:before="100" w:beforeAutospacing="1" w:after="100" w:afterAutospacing="1"/>
      <w:ind w:left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64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064DD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064D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064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64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064DD"/>
    <w:pPr>
      <w:spacing w:before="100" w:beforeAutospacing="1" w:after="100" w:afterAutospacing="1"/>
      <w:ind w:left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64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064DD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064D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064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64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4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87250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5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38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13776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75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759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02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0925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21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.bilet.worldskills.ru/" TargetMode="External"/><Relationship Id="rId13" Type="http://schemas.openxmlformats.org/officeDocument/2006/relationships/hyperlink" Target="https://www.yaklass.ru/" TargetMode="External"/><Relationship Id="rId18" Type="http://schemas.openxmlformats.org/officeDocument/2006/relationships/hyperlink" Target="https://olimpium.ru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mosobr.tv/" TargetMode="External"/><Relationship Id="rId12" Type="http://schemas.openxmlformats.org/officeDocument/2006/relationships/hyperlink" Target="https://uchi.ru/" TargetMode="External"/><Relationship Id="rId17" Type="http://schemas.openxmlformats.org/officeDocument/2006/relationships/hyperlink" Target="https://myskills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lducation.ru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uchebnik.mos.ru/catalogue" TargetMode="External"/><Relationship Id="rId11" Type="http://schemas.openxmlformats.org/officeDocument/2006/relationships/hyperlink" Target="https://www.yaklass.ru/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media.prosv.ru/" TargetMode="External"/><Relationship Id="rId10" Type="http://schemas.openxmlformats.org/officeDocument/2006/relationships/hyperlink" Target="https://education.yandex.ru/home/" TargetMode="External"/><Relationship Id="rId19" Type="http://schemas.openxmlformats.org/officeDocument/2006/relationships/hyperlink" Target="https://xn--h1adlhdnlo2c.xn--p1ai/" TargetMode="External"/><Relationship Id="rId4" Type="http://schemas.openxmlformats.org/officeDocument/2006/relationships/hyperlink" Target="https://edu.gov.ru/press/2214/ministerstvo-prosvescheniya-rekomenduet-shkolam-polzovatsya-onlayn-resursami-dlya-obespecheniya-distancionnogo-obucheniya" TargetMode="External"/><Relationship Id="rId9" Type="http://schemas.openxmlformats.org/officeDocument/2006/relationships/hyperlink" Target="https://worldskills.ru/" TargetMode="External"/><Relationship Id="rId14" Type="http://schemas.openxmlformats.org/officeDocument/2006/relationships/hyperlink" Target="http://www.pcbl.ru/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1228</Words>
  <Characters>7001</Characters>
  <Application>Microsoft Office Word</Application>
  <DocSecurity>0</DocSecurity>
  <Lines>58</Lines>
  <Paragraphs>16</Paragraphs>
  <ScaleCrop>false</ScaleCrop>
  <Company>RePack by SPecialiST</Company>
  <LinksUpToDate>false</LinksUpToDate>
  <CharactersWithSpaces>8213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Galiya</dc:creator>
  <cp:lastModifiedBy>НОШ</cp:lastModifiedBy>
  <cp:revision>2</cp:revision>
  <dcterms:created xsi:type="dcterms:W3CDTF">2020-03-24T14:26:00Z</dcterms:created>
  <dcterms:modified xsi:type="dcterms:W3CDTF">2020-03-24T14:26:00Z</dcterms:modified>
</cp:coreProperties>
</file>